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710" w:rsidRPr="00235710" w:rsidRDefault="00235710" w:rsidP="00235710">
      <w:pPr>
        <w:spacing w:before="120" w:line="240" w:lineRule="auto"/>
        <w:jc w:val="center"/>
        <w:outlineLvl w:val="1"/>
        <w:rPr>
          <w:rFonts w:ascii="Arial" w:eastAsia="Times New Roman" w:hAnsi="Arial" w:cs="Arial"/>
          <w:b/>
          <w:bCs/>
          <w:color w:val="444444"/>
          <w:spacing w:val="15"/>
          <w:sz w:val="36"/>
          <w:szCs w:val="36"/>
          <w:lang w:eastAsia="ru-RU"/>
        </w:rPr>
      </w:pPr>
      <w:r w:rsidRPr="00235710">
        <w:rPr>
          <w:rFonts w:ascii="Arial" w:eastAsia="Times New Roman" w:hAnsi="Arial" w:cs="Arial"/>
          <w:b/>
          <w:bCs/>
          <w:color w:val="444444"/>
          <w:spacing w:val="15"/>
          <w:sz w:val="36"/>
          <w:szCs w:val="36"/>
          <w:lang w:eastAsia="ru-RU"/>
        </w:rPr>
        <w:t>Профилактика Бешенства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Бешенство - это инфекционное заболевание вирусной этиологии, характеризующееся поражением центральной нервной системы со смертельным исходом.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Заражение бешенством происходит при укусе, </w:t>
      </w:r>
      <w:proofErr w:type="spell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оцарапывании</w:t>
      </w:r>
      <w:proofErr w:type="spell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 или </w:t>
      </w:r>
      <w:proofErr w:type="spell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ослюнении</w:t>
      </w:r>
      <w:proofErr w:type="spell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 кожи и видимых слизистых оболочек больными животными. В последнем случае вирус в организм проникает через ссадины и царапины. Наиболее опасны повреждения лица, шеи и кистей рук.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У человека инкубационный период (время с момента заражения до появления первых признаков) обычно длится от 10 дней до 2 месяцев. Инкубационный период зависит от локализации укуса (чем ближе к голове, тем короче). Первые признаки болезни почти всегда проявляются в виде зуда, боли в месте укуса и болей по ходу ближайших к месту укуса нервных путей. Спустя 1-3 дня наступает стадия </w:t>
      </w:r>
      <w:proofErr w:type="spell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развившейся</w:t>
      </w:r>
      <w:proofErr w:type="spell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 болезни, характеризующейся приступами гидрофобии (водобоязни): болезненным судорожным сокращением мышц глотки и гортани при попытке пить и даже при звуках льющейся воды; те же явления возникают от дуновения воздуха (</w:t>
      </w:r>
      <w:proofErr w:type="spell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аэрофобия</w:t>
      </w:r>
      <w:proofErr w:type="spell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), шума (</w:t>
      </w:r>
      <w:proofErr w:type="spell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акустикофобия</w:t>
      </w:r>
      <w:proofErr w:type="spell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), яркого света (фотофобия). В дальнейшем симптомы возбуждения нарастают, смерть наступает от паралича дыхательной мускулатуры или сосудодвигательного центра.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Прояв</w:t>
      </w:r>
      <w:bookmarkStart w:id="0" w:name="_GoBack"/>
      <w:bookmarkEnd w:id="0"/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ления бешенства у животных. </w:t>
      </w: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Заболевание животных может проявляться в 2-х формах - в буйной или в тихой (паралитической).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При буйной форме заболевания собака может ожесточенно кидаться на окружающих, бежать, не разбирая дороги, хрипло лаять, грызть окружающие предметы.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При бешенстве в тихой форме собака может убегать из дома, ластиться к хозяину, а потом как бы случайно укусить его. Больная </w:t>
      </w: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собака</w:t>
      </w: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 угнетена, забирается в темный угол, не откликается на зов хозяина, у неё развивается косоглазие, отказывают задние ноги.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Буйство кошек очень опасно. Животное может прыгать людям на голову, грызть, кусать и царапать окружающие предметы, людей и животных. Или забраться в подвал, под мебель и укусить при вытаскивании.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Заболев бешенством, лисица теряет чувство страха, начинает забегать в населенные пункты, залезать в постройки, кусать скот, заигрывать с собаками, бросаться и покусывать их. </w:t>
      </w:r>
      <w:proofErr w:type="gram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Выходит</w:t>
      </w:r>
      <w:proofErr w:type="gram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 на дорогу, автотрассу, не обращая внимания на людей. При приближении к ней всегда бросается на человека.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Бешеные волки, очень агрессивны, набрасываются на жертву, несмотря ни на что, наносят множественные глубокие укусы в шею, голову.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Бешеные </w:t>
      </w: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коровы</w:t>
      </w: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 могут выглядеть как подавившиеся пищей (затруднено глотание, испуганный вид, отвисание челюсти). При выраженных формах заболевания животные ревут, отказываются от еды, зевают, бросаются на стены, на людей и животных. Такие проявления характерны и для заболевших бешенством коз, овец.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Практически у всех заболевших животных отмечается слюнотечение, однако, боязнь воды отсутствует.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Профилактика бешенства</w:t>
      </w: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 основывается на упорядочении содержания домашних и служебных собак, и вакцинации людей, укушенных животными.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Животные должны быть зарегистрированы в ветеринарной лечебнице (станции) и ежегодно прививаться против бешенства.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Выгул собак на прогулки должен проводиться на коротком поводке, а собак бойцовых пород или крупных - в наморднике. Животных следует оберегать от контактов с бездомными животными. Безнадзорные собаки и кошки представляют большую опасность и подлежат отлову.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lastRenderedPageBreak/>
        <w:t xml:space="preserve">Владельцы животных также обязаны немедленно доставлять собак, кошек и других домашних животных, нанесших повреждения гражданам, в ветеринарную лечебницу для осмотра и ветеринарного наблюдения специалистами в течение 10 дней, после окончания наблюдения получить справку о здоровье животного. Самая важная мера профилактики бешенства – это своевременное обращение за медицинской помощью при получении повреждений (укусов, </w:t>
      </w:r>
      <w:proofErr w:type="spell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оцарапываний</w:t>
      </w:r>
      <w:proofErr w:type="spell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 или </w:t>
      </w:r>
      <w:proofErr w:type="spell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ослюнений</w:t>
      </w:r>
      <w:proofErr w:type="spell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) животными и выполнение назначений врача поликлиники </w:t>
      </w: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в полном объеме.</w:t>
      </w:r>
    </w:p>
    <w:p w:rsidR="00235710" w:rsidRPr="00235710" w:rsidRDefault="00235710" w:rsidP="00235710">
      <w:pPr>
        <w:spacing w:after="150"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          При всяком укусе, </w:t>
      </w:r>
      <w:proofErr w:type="spell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оцарапывании</w:t>
      </w:r>
      <w:proofErr w:type="spell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 и </w:t>
      </w:r>
      <w:proofErr w:type="spellStart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ослюнении</w:t>
      </w:r>
      <w:proofErr w:type="spellEnd"/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 xml:space="preserve"> животным необходимо немедленно и тщательно промыть пострадавший участок кожи, намылив его до образования густой мыльной пены, обработать антисептиком </w:t>
      </w: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 xml:space="preserve">и срочно обратиться за медицинской помощью </w:t>
      </w:r>
      <w:r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в медицинскую организацию</w:t>
      </w: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.</w:t>
      </w:r>
    </w:p>
    <w:p w:rsidR="00235710" w:rsidRPr="00235710" w:rsidRDefault="00235710" w:rsidP="00235710">
      <w:pPr>
        <w:spacing w:line="240" w:lineRule="auto"/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</w:pP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          БЕШЕНСТВО - СТРАШНОЕ НЕИЗЛЕЧИМОЕ ЗАБОЛЕВАНИЕ, ОДНАКО, ИММУНИЗАЦИЯ СПОСОБНА ЗАЩИТИТЬ ОТ НЕГО.</w:t>
      </w:r>
      <w:r w:rsidRPr="00235710">
        <w:rPr>
          <w:rFonts w:ascii="Arial" w:eastAsia="Times New Roman" w:hAnsi="Arial" w:cs="Arial"/>
          <w:color w:val="444444"/>
          <w:spacing w:val="5"/>
          <w:sz w:val="21"/>
          <w:szCs w:val="21"/>
          <w:lang w:eastAsia="ru-RU"/>
        </w:rPr>
        <w:t> </w:t>
      </w:r>
      <w:r w:rsidRPr="00235710">
        <w:rPr>
          <w:rFonts w:ascii="Arial" w:eastAsia="Times New Roman" w:hAnsi="Arial" w:cs="Arial"/>
          <w:b/>
          <w:bCs/>
          <w:color w:val="444444"/>
          <w:spacing w:val="5"/>
          <w:sz w:val="21"/>
          <w:szCs w:val="21"/>
          <w:lang w:eastAsia="ru-RU"/>
        </w:rPr>
        <w:t>ЕСЛИ ВЫ ПОСТРАДАЛИ ОТ НАПАДЕНИЯ ЖИВОТНОГО, НЕ ОТКЛАДЫВАЙТЕ ОБРАЩЕНИЕ К ВРАЧУ, НЕ ОТКАЗЫВАЙТЕСЬ ОТ ПРИВИВОК, ПОСКОЛЬКУ СВОЕВРЕМЕННО ПОЛУЧЕННЫЕ АНТИРАБИЧЕСКИЕ ПРИВИВКИ ЯВЛЯЮТСЯ ЕДИНСТВЕННЫМ ЭФФЕКТИВНЫМ СРЕДСТВОМ СОХРАНЕНИЯ ЗДОРОВЬЯ!</w:t>
      </w:r>
    </w:p>
    <w:p w:rsidR="00554310" w:rsidRDefault="00554310"/>
    <w:sectPr w:rsidR="0055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45"/>
    <w:rsid w:val="00235710"/>
    <w:rsid w:val="00554310"/>
    <w:rsid w:val="00E3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7B7CE"/>
  <w15:chartTrackingRefBased/>
  <w15:docId w15:val="{8B0CB2C7-D369-4AD7-B694-FF1FF69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98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652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USER80</dc:creator>
  <cp:keywords/>
  <dc:description/>
  <cp:lastModifiedBy>USER80</cp:lastModifiedBy>
  <cp:revision>3</cp:revision>
  <dcterms:created xsi:type="dcterms:W3CDTF">2023-06-23T11:20:00Z</dcterms:created>
  <dcterms:modified xsi:type="dcterms:W3CDTF">2023-06-23T11:22:00Z</dcterms:modified>
</cp:coreProperties>
</file>